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55E8" w:rsidRPr="003155E8" w:rsidRDefault="003155E8" w:rsidP="003155E8">
      <w:pPr>
        <w:spacing w:line="240" w:lineRule="auto"/>
        <w:jc w:val="center"/>
        <w:rPr>
          <w:rFonts w:ascii="BrowalliaUPC" w:hAnsi="BrowalliaUPC" w:cs="BrowalliaUPC"/>
          <w:b/>
          <w:bCs/>
          <w:sz w:val="32"/>
          <w:szCs w:val="32"/>
        </w:rPr>
      </w:pPr>
      <w:r w:rsidRPr="003155E8">
        <w:rPr>
          <w:rFonts w:ascii="BrowalliaUPC" w:hAnsi="BrowalliaUPC" w:cs="BrowalliaUPC"/>
          <w:b/>
          <w:bCs/>
          <w:sz w:val="32"/>
          <w:szCs w:val="32"/>
          <w:cs/>
        </w:rPr>
        <w:t>มติการประชุมคณะกรรมการบริหารนโยบายพลังงาน</w:t>
      </w:r>
      <w:r>
        <w:rPr>
          <w:rFonts w:ascii="BrowalliaUPC" w:hAnsi="BrowalliaUPC" w:cs="BrowalliaUPC" w:hint="cs"/>
          <w:b/>
          <w:bCs/>
          <w:sz w:val="32"/>
          <w:szCs w:val="32"/>
          <w:cs/>
        </w:rPr>
        <w:t xml:space="preserve"> </w:t>
      </w:r>
      <w:r w:rsidRPr="003155E8">
        <w:rPr>
          <w:rFonts w:ascii="BrowalliaUPC" w:hAnsi="BrowalliaUPC" w:cs="BrowalliaUPC"/>
          <w:b/>
          <w:bCs/>
          <w:sz w:val="32"/>
          <w:szCs w:val="32"/>
          <w:cs/>
        </w:rPr>
        <w:t>ครั้งที่ 11/2561 (ครั้งที่ 58)</w:t>
      </w:r>
    </w:p>
    <w:p w:rsidR="00D01F59" w:rsidRDefault="003155E8" w:rsidP="003155E8">
      <w:pPr>
        <w:spacing w:line="240" w:lineRule="auto"/>
        <w:jc w:val="center"/>
        <w:rPr>
          <w:rFonts w:ascii="BrowalliaUPC" w:hAnsi="BrowalliaUPC" w:cs="BrowalliaUPC"/>
          <w:b/>
          <w:bCs/>
          <w:sz w:val="32"/>
          <w:szCs w:val="32"/>
        </w:rPr>
      </w:pPr>
      <w:r w:rsidRPr="003155E8">
        <w:rPr>
          <w:rFonts w:ascii="BrowalliaUPC" w:hAnsi="BrowalliaUPC" w:cs="BrowalliaUPC"/>
          <w:b/>
          <w:bCs/>
          <w:sz w:val="32"/>
          <w:szCs w:val="32"/>
          <w:cs/>
        </w:rPr>
        <w:t>เมื่อวันศุกร์ที่ 8 มิถุนายน 2561 เวลา 13.30 น.</w:t>
      </w:r>
    </w:p>
    <w:p w:rsidR="003155E8" w:rsidRDefault="003155E8" w:rsidP="003155E8">
      <w:pPr>
        <w:spacing w:line="240" w:lineRule="auto"/>
        <w:jc w:val="center"/>
        <w:rPr>
          <w:rFonts w:ascii="BrowalliaUPC" w:hAnsi="BrowalliaUPC" w:cs="BrowalliaUPC"/>
          <w:b/>
          <w:bCs/>
          <w:sz w:val="32"/>
          <w:szCs w:val="32"/>
        </w:rPr>
      </w:pPr>
    </w:p>
    <w:p w:rsidR="00473140" w:rsidRDefault="00B37711" w:rsidP="00CE560F">
      <w:pPr>
        <w:spacing w:line="240" w:lineRule="auto"/>
        <w:rPr>
          <w:rFonts w:ascii="BrowalliaUPC" w:hAnsi="BrowalliaUPC" w:cs="BrowalliaUPC"/>
          <w:sz w:val="32"/>
          <w:szCs w:val="32"/>
          <w:u w:val="single"/>
        </w:rPr>
      </w:pPr>
      <w:r>
        <w:rPr>
          <w:rFonts w:ascii="BrowalliaUPC" w:hAnsi="BrowalliaUPC" w:cs="BrowalliaUPC"/>
          <w:b/>
          <w:bCs/>
          <w:sz w:val="32"/>
          <w:szCs w:val="32"/>
          <w:cs/>
        </w:rPr>
        <w:t xml:space="preserve">เรื่องที่ </w:t>
      </w:r>
      <w:r w:rsidR="003155E8" w:rsidRPr="003155E8">
        <w:rPr>
          <w:rFonts w:ascii="BrowalliaUPC" w:hAnsi="BrowalliaUPC" w:cs="BrowalliaUPC"/>
          <w:b/>
          <w:bCs/>
          <w:sz w:val="32"/>
          <w:szCs w:val="32"/>
        </w:rPr>
        <w:t xml:space="preserve">2 </w:t>
      </w:r>
      <w:r w:rsidR="003155E8" w:rsidRPr="003155E8">
        <w:rPr>
          <w:rFonts w:ascii="BrowalliaUPC" w:hAnsi="BrowalliaUPC" w:cs="BrowalliaUPC"/>
          <w:b/>
          <w:bCs/>
          <w:sz w:val="32"/>
          <w:szCs w:val="32"/>
          <w:cs/>
        </w:rPr>
        <w:t xml:space="preserve">รายงานความคืบหน้าการดำเนินงานตามแผนบริหารจัดการก๊าซธรรมชาติ พ.ศ. </w:t>
      </w:r>
      <w:r w:rsidR="003155E8" w:rsidRPr="003155E8">
        <w:rPr>
          <w:rFonts w:ascii="BrowalliaUPC" w:hAnsi="BrowalliaUPC" w:cs="BrowalliaUPC"/>
          <w:b/>
          <w:bCs/>
          <w:sz w:val="32"/>
          <w:szCs w:val="32"/>
        </w:rPr>
        <w:t xml:space="preserve">2558 – 2579 (Gas Plan 2015) </w:t>
      </w:r>
      <w:r w:rsidR="003155E8" w:rsidRPr="003155E8">
        <w:rPr>
          <w:rFonts w:ascii="BrowalliaUPC" w:hAnsi="BrowalliaUPC" w:cs="BrowalliaUPC"/>
          <w:b/>
          <w:bCs/>
          <w:sz w:val="32"/>
          <w:szCs w:val="32"/>
          <w:cs/>
        </w:rPr>
        <w:t xml:space="preserve">ไตรมาสที่ </w:t>
      </w:r>
      <w:r w:rsidR="003155E8" w:rsidRPr="003155E8">
        <w:rPr>
          <w:rFonts w:ascii="BrowalliaUPC" w:hAnsi="BrowalliaUPC" w:cs="BrowalliaUPC"/>
          <w:b/>
          <w:bCs/>
          <w:sz w:val="32"/>
          <w:szCs w:val="32"/>
        </w:rPr>
        <w:t xml:space="preserve">2 </w:t>
      </w:r>
      <w:r w:rsidR="003155E8" w:rsidRPr="003155E8">
        <w:rPr>
          <w:rFonts w:ascii="BrowalliaUPC" w:hAnsi="BrowalliaUPC" w:cs="BrowalliaUPC"/>
          <w:b/>
          <w:bCs/>
          <w:sz w:val="32"/>
          <w:szCs w:val="32"/>
          <w:cs/>
        </w:rPr>
        <w:t xml:space="preserve">ปีงบประมาณ </w:t>
      </w:r>
      <w:r w:rsidR="003155E8" w:rsidRPr="003155E8">
        <w:rPr>
          <w:rFonts w:ascii="BrowalliaUPC" w:hAnsi="BrowalliaUPC" w:cs="BrowalliaUPC"/>
          <w:b/>
          <w:bCs/>
          <w:sz w:val="32"/>
          <w:szCs w:val="32"/>
        </w:rPr>
        <w:t>2561</w:t>
      </w:r>
    </w:p>
    <w:p w:rsidR="000B7062" w:rsidRPr="006A53D4" w:rsidRDefault="000B7062" w:rsidP="00CE560F">
      <w:pPr>
        <w:spacing w:line="240" w:lineRule="auto"/>
        <w:rPr>
          <w:rFonts w:ascii="BrowalliaUPC" w:hAnsi="BrowalliaUPC" w:cs="BrowalliaUPC"/>
          <w:sz w:val="32"/>
          <w:szCs w:val="32"/>
          <w:u w:val="single"/>
        </w:rPr>
      </w:pPr>
      <w:r w:rsidRPr="006A53D4">
        <w:rPr>
          <w:rFonts w:ascii="BrowalliaUPC" w:hAnsi="BrowalliaUPC" w:cs="BrowalliaUPC"/>
          <w:sz w:val="32"/>
          <w:szCs w:val="32"/>
          <w:u w:val="single"/>
          <w:cs/>
        </w:rPr>
        <w:t>สาระสำคัญ</w:t>
      </w:r>
    </w:p>
    <w:p w:rsidR="003155E8" w:rsidRPr="003155E8" w:rsidRDefault="003155E8" w:rsidP="003155E8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3155E8">
        <w:rPr>
          <w:rFonts w:ascii="BrowalliaUPC" w:hAnsi="BrowalliaUPC" w:cs="BrowalliaUPC"/>
          <w:sz w:val="32"/>
          <w:szCs w:val="32"/>
          <w:cs/>
        </w:rPr>
        <w:t>1. การดำเนินงานตามแผนบริหารจัดการก๊าซธรรมชาติ พ.ศ. 2558 – 2579 (</w:t>
      </w:r>
      <w:r w:rsidRPr="003155E8">
        <w:rPr>
          <w:rFonts w:ascii="BrowalliaUPC" w:hAnsi="BrowalliaUPC" w:cs="BrowalliaUPC"/>
          <w:sz w:val="32"/>
          <w:szCs w:val="32"/>
        </w:rPr>
        <w:t xml:space="preserve">Gas Plan </w:t>
      </w:r>
      <w:r w:rsidRPr="003155E8">
        <w:rPr>
          <w:rFonts w:ascii="BrowalliaUPC" w:hAnsi="BrowalliaUPC" w:cs="BrowalliaUPC"/>
          <w:sz w:val="32"/>
          <w:szCs w:val="32"/>
          <w:cs/>
        </w:rPr>
        <w:t xml:space="preserve">2015) ตามมติคณะกรรมการนโยบายพลังงานแห่งชาติ เมื่อวันที่ 17 กันยายน 2558 และตามการปรับปรุงการประมาณการความต้องการใช้และแผนจัดหาก๊าซธรรมชาติตามแผน </w:t>
      </w:r>
      <w:r w:rsidRPr="003155E8">
        <w:rPr>
          <w:rFonts w:ascii="BrowalliaUPC" w:hAnsi="BrowalliaUPC" w:cs="BrowalliaUPC"/>
          <w:sz w:val="32"/>
          <w:szCs w:val="32"/>
        </w:rPr>
        <w:t xml:space="preserve">Gas Plan </w:t>
      </w:r>
      <w:r w:rsidRPr="003155E8">
        <w:rPr>
          <w:rFonts w:ascii="BrowalliaUPC" w:hAnsi="BrowalliaUPC" w:cs="BrowalliaUPC"/>
          <w:sz w:val="32"/>
          <w:szCs w:val="32"/>
          <w:cs/>
        </w:rPr>
        <w:t xml:space="preserve">2015 ที่ปรับปรุงใหม่ตามมติ </w:t>
      </w:r>
      <w:proofErr w:type="spellStart"/>
      <w:r w:rsidRPr="003155E8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3155E8">
        <w:rPr>
          <w:rFonts w:ascii="BrowalliaUPC" w:hAnsi="BrowalliaUPC" w:cs="BrowalliaUPC"/>
          <w:sz w:val="32"/>
          <w:szCs w:val="32"/>
          <w:cs/>
        </w:rPr>
        <w:t xml:space="preserve">. เมื่อวันที่ 8 ธันวาคม 2559 โดยวางเป้าหมายดำเนินการ 4 ด้าน คือ (1) ลดการใช้ก๊าซธรรมชาติซึ่งมีต้นทุนสูงขึ้นอย่างรวดเร็วจากการนำเข้า </w:t>
      </w:r>
      <w:r w:rsidRPr="003155E8">
        <w:rPr>
          <w:rFonts w:ascii="BrowalliaUPC" w:hAnsi="BrowalliaUPC" w:cs="BrowalliaUPC"/>
          <w:sz w:val="32"/>
          <w:szCs w:val="32"/>
        </w:rPr>
        <w:t>LNG (</w:t>
      </w:r>
      <w:r w:rsidRPr="003155E8">
        <w:rPr>
          <w:rFonts w:ascii="BrowalliaUPC" w:hAnsi="BrowalliaUPC" w:cs="BrowalliaUPC"/>
          <w:sz w:val="32"/>
          <w:szCs w:val="32"/>
          <w:cs/>
        </w:rPr>
        <w:t xml:space="preserve">2) รักษาระดับการผลิตก๊าซธรรมชาติจากแหล่งในประเทศไทยให้ยาวนานขึ้น (3) หาแหล่งและบริหารจัดการ </w:t>
      </w:r>
      <w:r w:rsidRPr="003155E8">
        <w:rPr>
          <w:rFonts w:ascii="BrowalliaUPC" w:hAnsi="BrowalliaUPC" w:cs="BrowalliaUPC"/>
          <w:sz w:val="32"/>
          <w:szCs w:val="32"/>
        </w:rPr>
        <w:t xml:space="preserve">LNG </w:t>
      </w:r>
      <w:r w:rsidRPr="003155E8">
        <w:rPr>
          <w:rFonts w:ascii="BrowalliaUPC" w:hAnsi="BrowalliaUPC" w:cs="BrowalliaUPC"/>
          <w:sz w:val="32"/>
          <w:szCs w:val="32"/>
          <w:cs/>
        </w:rPr>
        <w:t xml:space="preserve">อย่างมีประสิทธิภาพ และ (4) มีโครงสร้างพื้นฐานและแนวทางด้านการแข่งขัน ทั้งทางกายภาพ (โครงข่ายท่อก๊าซธรรมชาติและท่าเรือรับ </w:t>
      </w:r>
      <w:r w:rsidRPr="003155E8">
        <w:rPr>
          <w:rFonts w:ascii="BrowalliaUPC" w:hAnsi="BrowalliaUPC" w:cs="BrowalliaUPC"/>
          <w:sz w:val="32"/>
          <w:szCs w:val="32"/>
        </w:rPr>
        <w:t xml:space="preserve">LNG) </w:t>
      </w:r>
      <w:r w:rsidRPr="003155E8">
        <w:rPr>
          <w:rFonts w:ascii="BrowalliaUPC" w:hAnsi="BrowalliaUPC" w:cs="BrowalliaUPC"/>
          <w:sz w:val="32"/>
          <w:szCs w:val="32"/>
          <w:cs/>
        </w:rPr>
        <w:t>และกติกาที่สอดรับกับแผนจัดหา (</w:t>
      </w:r>
      <w:r w:rsidRPr="003155E8">
        <w:rPr>
          <w:rFonts w:ascii="BrowalliaUPC" w:hAnsi="BrowalliaUPC" w:cs="BrowalliaUPC"/>
          <w:sz w:val="32"/>
          <w:szCs w:val="32"/>
        </w:rPr>
        <w:t>Third Party Access, TPA)</w:t>
      </w:r>
    </w:p>
    <w:p w:rsidR="003155E8" w:rsidRPr="003155E8" w:rsidRDefault="003155E8" w:rsidP="003155E8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3155E8" w:rsidRPr="003155E8" w:rsidRDefault="003155E8" w:rsidP="003155E8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3155E8">
        <w:rPr>
          <w:rFonts w:ascii="BrowalliaUPC" w:hAnsi="BrowalliaUPC" w:cs="BrowalliaUPC"/>
          <w:sz w:val="32"/>
          <w:szCs w:val="32"/>
          <w:cs/>
        </w:rPr>
        <w:t xml:space="preserve">2. ความคืบหน้าการดำเนินงานตามแผน </w:t>
      </w:r>
      <w:r w:rsidRPr="003155E8">
        <w:rPr>
          <w:rFonts w:ascii="BrowalliaUPC" w:hAnsi="BrowalliaUPC" w:cs="BrowalliaUPC"/>
          <w:sz w:val="32"/>
          <w:szCs w:val="32"/>
        </w:rPr>
        <w:t xml:space="preserve">Gas Plan </w:t>
      </w:r>
      <w:r w:rsidRPr="003155E8">
        <w:rPr>
          <w:rFonts w:ascii="BrowalliaUPC" w:hAnsi="BrowalliaUPC" w:cs="BrowalliaUPC"/>
          <w:sz w:val="32"/>
          <w:szCs w:val="32"/>
          <w:cs/>
        </w:rPr>
        <w:t>2015 ฉบับปรับปรุงครั้งที่ 2 ไตรมาสที่ 2 ปี 2561 สรุปได้ดังนี้ (1) อัตราการใช้ก๊าซฯ เฉลี่ยของปี 2560 อยู่ที่ระดับ 4,721 ล้านลูกบาศก์ฟุตต่อวัน ต่ำกว่าที่คาดการณ์ไว้ในแผนร้อยละ 6 และสัดส่วนการใช้ก๊าซฯ ภาคไฟฟ้าเปรียบเทียบกับเชื้อเพลิงชนิดอื่นของปี 2560 เฉลี่ยอยู่ที่ร้อยละ 57.2 ระหว่างเดือนมกราคม – มีนาคม 2561 อัตราการใช้ก๊าซฯ เฉลี่ยอยู่ที่ 4,536 ล้านลูกบาศก์ฟุตต่อวันต่ำกว่าที่คาดการณ์ไว้ร้อยละ 10 และสัดส่วนการใช้ก๊าซฯ ในภาคไฟฟ้าเฉลี่ยอยู่ที่ร้อยละ 35 ส่วนเรื่องการบริหารจัดการแปลงสัมปทานที่จะหมดอายุในปี 2565 – 2566 ได้มีพระราชบัญญัติปิโตรเลียมและพระราชบัญญัติภาษีเงินได้ปิโตรเลียม (ฉบับที่ 7) พ.ศ. 2560 มีผลบังคับใช้แจ้งเมื่อวันที่ 23 มิถุนายน 2560 ประกาศคณะกรรมการปิโตรเลียมซึ่งเป็นเรื่องประกาศหลักเกณฑ์ได้ลงประกาศในราชกิจจา</w:t>
      </w:r>
      <w:proofErr w:type="spellStart"/>
      <w:r w:rsidRPr="003155E8">
        <w:rPr>
          <w:rFonts w:ascii="BrowalliaUPC" w:hAnsi="BrowalliaUPC" w:cs="BrowalliaUPC"/>
          <w:sz w:val="32"/>
          <w:szCs w:val="32"/>
          <w:cs/>
        </w:rPr>
        <w:t>นุเ</w:t>
      </w:r>
      <w:proofErr w:type="spellEnd"/>
      <w:r w:rsidRPr="003155E8">
        <w:rPr>
          <w:rFonts w:ascii="BrowalliaUPC" w:hAnsi="BrowalliaUPC" w:cs="BrowalliaUPC"/>
          <w:sz w:val="32"/>
          <w:szCs w:val="32"/>
          <w:cs/>
        </w:rPr>
        <w:t xml:space="preserve">บกษาแล้ว เมื่อวันที่ 1 พฤศจิกายน 2560 ส่วนกฎกระทรวงที่เกี่ยวกับ </w:t>
      </w:r>
      <w:r w:rsidRPr="003155E8">
        <w:rPr>
          <w:rFonts w:ascii="BrowalliaUPC" w:hAnsi="BrowalliaUPC" w:cs="BrowalliaUPC"/>
          <w:sz w:val="32"/>
          <w:szCs w:val="32"/>
        </w:rPr>
        <w:t>PSC (</w:t>
      </w:r>
      <w:r w:rsidRPr="003155E8">
        <w:rPr>
          <w:rFonts w:ascii="BrowalliaUPC" w:hAnsi="BrowalliaUPC" w:cs="BrowalliaUPC"/>
          <w:sz w:val="32"/>
          <w:szCs w:val="32"/>
          <w:cs/>
        </w:rPr>
        <w:t xml:space="preserve">สัญญาแบ่งปันผลผลิต) 4 ฉบับ ประกาศ ลงราชกิจจาฯ แล้วจะมีผลบังคับใช้ตั้งแต่วันที่ 9 มีนาคม 2561 ส่วนกฎกระทรวง เกี่ยวกับ </w:t>
      </w:r>
      <w:r w:rsidRPr="003155E8">
        <w:rPr>
          <w:rFonts w:ascii="BrowalliaUPC" w:hAnsi="BrowalliaUPC" w:cs="BrowalliaUPC"/>
          <w:sz w:val="32"/>
          <w:szCs w:val="32"/>
        </w:rPr>
        <w:t>SC (</w:t>
      </w:r>
      <w:r w:rsidRPr="003155E8">
        <w:rPr>
          <w:rFonts w:ascii="BrowalliaUPC" w:hAnsi="BrowalliaUPC" w:cs="BrowalliaUPC"/>
          <w:sz w:val="32"/>
          <w:szCs w:val="32"/>
          <w:cs/>
        </w:rPr>
        <w:t xml:space="preserve">สัญญาจ้างผลิต) 4 ฉบับ รูปแบบสัญญาจ้างสำรวจและผลิต คณะรัฐมนตรีเห็นชอบแล้วเมื่อวันที่ 1 พฤษภาคม 2561 และอยู่ระหว่างการพิจารณาขอสำนักงานคณะกรรมการกฤษฎีกาในส่วนของการเตรียมการเปิดประมูลได้ดำเนินการเปิดประมูลขอสิทธิสำรวจ และผลิตปิโตรเลียมแปลงสำรวจในทะเลอ่าวไทยหมายเลข </w:t>
      </w:r>
      <w:r w:rsidRPr="003155E8">
        <w:rPr>
          <w:rFonts w:ascii="BrowalliaUPC" w:hAnsi="BrowalliaUPC" w:cs="BrowalliaUPC"/>
          <w:sz w:val="32"/>
          <w:szCs w:val="32"/>
        </w:rPr>
        <w:t>G</w:t>
      </w:r>
      <w:r w:rsidRPr="003155E8">
        <w:rPr>
          <w:rFonts w:ascii="BrowalliaUPC" w:hAnsi="BrowalliaUPC" w:cs="BrowalliaUPC"/>
          <w:sz w:val="32"/>
          <w:szCs w:val="32"/>
          <w:cs/>
        </w:rPr>
        <w:t xml:space="preserve">1/61 และ </w:t>
      </w:r>
      <w:r w:rsidRPr="003155E8">
        <w:rPr>
          <w:rFonts w:ascii="BrowalliaUPC" w:hAnsi="BrowalliaUPC" w:cs="BrowalliaUPC"/>
          <w:sz w:val="32"/>
          <w:szCs w:val="32"/>
        </w:rPr>
        <w:t>G</w:t>
      </w:r>
      <w:r w:rsidRPr="003155E8">
        <w:rPr>
          <w:rFonts w:ascii="BrowalliaUPC" w:hAnsi="BrowalliaUPC" w:cs="BrowalliaUPC"/>
          <w:sz w:val="32"/>
          <w:szCs w:val="32"/>
          <w:cs/>
        </w:rPr>
        <w:t>2/61 โดยประกาศเชิญชวนผ่านทางเว็บไซต์ ชธ. (</w:t>
      </w:r>
      <w:r w:rsidRPr="003155E8">
        <w:rPr>
          <w:rFonts w:ascii="BrowalliaUPC" w:hAnsi="BrowalliaUPC" w:cs="BrowalliaUPC"/>
          <w:sz w:val="32"/>
          <w:szCs w:val="32"/>
        </w:rPr>
        <w:t>http://www.dmf.go.th/bidding</w:t>
      </w:r>
      <w:r w:rsidRPr="003155E8">
        <w:rPr>
          <w:rFonts w:ascii="BrowalliaUPC" w:hAnsi="BrowalliaUPC" w:cs="BrowalliaUPC"/>
          <w:sz w:val="32"/>
          <w:szCs w:val="32"/>
          <w:cs/>
        </w:rPr>
        <w:t>2018) ตั้งแต่วันที่ 25 เมษายน 2561 เป็นต้นไป โดยกำหนดให้ยื่นแบบฟอร์มแสดงความจำนงในการเข้าร่วมพิจารณาคุณสมบัติเบื้องต้น (</w:t>
      </w:r>
      <w:r w:rsidRPr="003155E8">
        <w:rPr>
          <w:rFonts w:ascii="BrowalliaUPC" w:hAnsi="BrowalliaUPC" w:cs="BrowalliaUPC"/>
          <w:sz w:val="32"/>
          <w:szCs w:val="32"/>
        </w:rPr>
        <w:t xml:space="preserve">Pre-Qualification </w:t>
      </w:r>
      <w:r w:rsidRPr="003155E8">
        <w:rPr>
          <w:rFonts w:ascii="BrowalliaUPC" w:hAnsi="BrowalliaUPC" w:cs="BrowalliaUPC"/>
          <w:sz w:val="32"/>
          <w:szCs w:val="32"/>
        </w:rPr>
        <w:lastRenderedPageBreak/>
        <w:t xml:space="preserve">Evaluation) </w:t>
      </w:r>
      <w:r w:rsidRPr="003155E8">
        <w:rPr>
          <w:rFonts w:ascii="BrowalliaUPC" w:hAnsi="BrowalliaUPC" w:cs="BrowalliaUPC"/>
          <w:sz w:val="32"/>
          <w:szCs w:val="32"/>
          <w:cs/>
        </w:rPr>
        <w:t xml:space="preserve">ในวันที่ 4 พฤษภาคม 2561 และยื่นหลักฐานแสดงคุณสมบัติเบื้องต้นในวันที่ 15 – 16 พฤษภาคม 2561 ชธ. ได้ประกาศผู้ผ่าน </w:t>
      </w:r>
      <w:r w:rsidRPr="003155E8">
        <w:rPr>
          <w:rFonts w:ascii="BrowalliaUPC" w:hAnsi="BrowalliaUPC" w:cs="BrowalliaUPC"/>
          <w:sz w:val="32"/>
          <w:szCs w:val="32"/>
        </w:rPr>
        <w:t xml:space="preserve">PQ </w:t>
      </w:r>
      <w:r w:rsidRPr="003155E8">
        <w:rPr>
          <w:rFonts w:ascii="BrowalliaUPC" w:hAnsi="BrowalliaUPC" w:cs="BrowalliaUPC"/>
          <w:sz w:val="32"/>
          <w:szCs w:val="32"/>
          <w:cs/>
        </w:rPr>
        <w:t xml:space="preserve">เมื่อวันที่ 28 พฤษภาคม 2561 และผู้ผ่าน </w:t>
      </w:r>
      <w:r w:rsidRPr="003155E8">
        <w:rPr>
          <w:rFonts w:ascii="BrowalliaUPC" w:hAnsi="BrowalliaUPC" w:cs="BrowalliaUPC"/>
          <w:sz w:val="32"/>
          <w:szCs w:val="32"/>
        </w:rPr>
        <w:t xml:space="preserve">PQ </w:t>
      </w:r>
      <w:r w:rsidRPr="003155E8">
        <w:rPr>
          <w:rFonts w:ascii="BrowalliaUPC" w:hAnsi="BrowalliaUPC" w:cs="BrowalliaUPC"/>
          <w:sz w:val="32"/>
          <w:szCs w:val="32"/>
          <w:cs/>
        </w:rPr>
        <w:t xml:space="preserve">ลงทะเบียน </w:t>
      </w:r>
      <w:r w:rsidRPr="003155E8">
        <w:rPr>
          <w:rFonts w:ascii="BrowalliaUPC" w:hAnsi="BrowalliaUPC" w:cs="BrowalliaUPC"/>
          <w:sz w:val="32"/>
          <w:szCs w:val="32"/>
        </w:rPr>
        <w:t xml:space="preserve">Bidder Conference </w:t>
      </w:r>
      <w:r w:rsidRPr="003155E8">
        <w:rPr>
          <w:rFonts w:ascii="BrowalliaUPC" w:hAnsi="BrowalliaUPC" w:cs="BrowalliaUPC"/>
          <w:sz w:val="32"/>
          <w:szCs w:val="32"/>
          <w:cs/>
        </w:rPr>
        <w:t xml:space="preserve">วันที่ 28 – 31 พฤษภาคม 2561 (2) การเปิดให้ยื่นขอสิทธิในการสำรวจและผลิตปิโตรเลียมรอบใหม่ จะดำเนินการหลังจากได้ข้อสรุปเรื่องการจัดการกับแหล่งสัมปทานจะสิ้นอายุ แล้วเสร็จ (3) การบริหารจัดการก๊าซฯ ที่ไม่ผ่านโรงแยกก๊าซฯ เพื่อให้เกิดประโยชน์สูงสุด โดยในปี 2560 อัตราก๊าซฯ ที่ไม่ผ่านโรงแยกก๊าซฯ อยู่ที่ 451 ล้านลูกบาศก์ฟุตต่อวัน ต่ำกว่าแผนที่คาดการณ์ไว้ ในปี 2561 ระหว่างเดือนมกราคม – มีนาคม 2561 อัตราก๊าซฯ ที่ไม่ผ่านโรงแยกอยู่ที่ 497 ล้านลูกบาศก์ฟุตต่อวัน เฉลี่ยต่ำกว่าแผนที่คาดการณ์ และต่ำกว่าค่าเฉลี่ยในช่วงเดียวกันของปี 2559 สำหรับความก้าวหน้าเรื่องหาแหล่งการบริหารจัดการ </w:t>
      </w:r>
      <w:r w:rsidRPr="003155E8">
        <w:rPr>
          <w:rFonts w:ascii="BrowalliaUPC" w:hAnsi="BrowalliaUPC" w:cs="BrowalliaUPC"/>
          <w:sz w:val="32"/>
          <w:szCs w:val="32"/>
        </w:rPr>
        <w:t xml:space="preserve">LNG </w:t>
      </w:r>
      <w:r w:rsidRPr="003155E8">
        <w:rPr>
          <w:rFonts w:ascii="BrowalliaUPC" w:hAnsi="BrowalliaUPC" w:cs="BrowalliaUPC"/>
          <w:sz w:val="32"/>
          <w:szCs w:val="32"/>
          <w:cs/>
        </w:rPr>
        <w:t xml:space="preserve">อย่างมีประสิทธิภาพ ชธ. ได้ดำเนินโครงการศึกษานโยบายด้านราคาและสัดส่วนของ </w:t>
      </w:r>
      <w:r w:rsidRPr="003155E8">
        <w:rPr>
          <w:rFonts w:ascii="BrowalliaUPC" w:hAnsi="BrowalliaUPC" w:cs="BrowalliaUPC"/>
          <w:sz w:val="32"/>
          <w:szCs w:val="32"/>
        </w:rPr>
        <w:t xml:space="preserve">LNG </w:t>
      </w:r>
      <w:r w:rsidRPr="003155E8">
        <w:rPr>
          <w:rFonts w:ascii="BrowalliaUPC" w:hAnsi="BrowalliaUPC" w:cs="BrowalliaUPC"/>
          <w:sz w:val="32"/>
          <w:szCs w:val="32"/>
          <w:cs/>
        </w:rPr>
        <w:t xml:space="preserve">ที่เหมาะสมกับประเทศไทย โดยเมื่อวันที่ 9 สิงหาคม 2560 ได้มีการรับฟังความคิดเห็นผลการศึกษาและอยู่ระหว่างจัดทำแผนพัฒนา </w:t>
      </w:r>
      <w:r w:rsidRPr="003155E8">
        <w:rPr>
          <w:rFonts w:ascii="BrowalliaUPC" w:hAnsi="BrowalliaUPC" w:cs="BrowalliaUPC"/>
          <w:sz w:val="32"/>
          <w:szCs w:val="32"/>
        </w:rPr>
        <w:t xml:space="preserve">LNG </w:t>
      </w:r>
      <w:r w:rsidRPr="003155E8">
        <w:rPr>
          <w:rFonts w:ascii="BrowalliaUPC" w:hAnsi="BrowalliaUPC" w:cs="BrowalliaUPC"/>
          <w:sz w:val="32"/>
          <w:szCs w:val="32"/>
          <w:cs/>
        </w:rPr>
        <w:t xml:space="preserve">สำหรับความคืบหน้างานด้านการมีโครงสร้างพื้นฐานและแนวทางด้านการแข่งขัน โดยในส่วนของการขยายกำลังการผลิตของ </w:t>
      </w:r>
      <w:r w:rsidRPr="003155E8">
        <w:rPr>
          <w:rFonts w:ascii="BrowalliaUPC" w:hAnsi="BrowalliaUPC" w:cs="BrowalliaUPC"/>
          <w:sz w:val="32"/>
          <w:szCs w:val="32"/>
        </w:rPr>
        <w:t xml:space="preserve">LNG Terminal </w:t>
      </w:r>
      <w:r w:rsidRPr="003155E8">
        <w:rPr>
          <w:rFonts w:ascii="BrowalliaUPC" w:hAnsi="BrowalliaUPC" w:cs="BrowalliaUPC"/>
          <w:sz w:val="32"/>
          <w:szCs w:val="32"/>
          <w:cs/>
        </w:rPr>
        <w:t xml:space="preserve">เดิมของ ปตท. เพิ่มเป็น 1.5 ล้านตันต่อปี คาดว่าแล้วเสร็จเดือนกรกฎาคม 2561 สำหรับการก่อสร้าง </w:t>
      </w:r>
      <w:r w:rsidRPr="003155E8">
        <w:rPr>
          <w:rFonts w:ascii="BrowalliaUPC" w:hAnsi="BrowalliaUPC" w:cs="BrowalliaUPC"/>
          <w:sz w:val="32"/>
          <w:szCs w:val="32"/>
        </w:rPr>
        <w:t xml:space="preserve">LNG Terminal </w:t>
      </w:r>
      <w:r w:rsidRPr="003155E8">
        <w:rPr>
          <w:rFonts w:ascii="BrowalliaUPC" w:hAnsi="BrowalliaUPC" w:cs="BrowalliaUPC"/>
          <w:sz w:val="32"/>
          <w:szCs w:val="32"/>
          <w:cs/>
        </w:rPr>
        <w:t xml:space="preserve">แห่งใหม่ของ ปตท. ขนาด 7.5 ล้านตันต่อปี ภายในปี 2565 ปัจจุบัน </w:t>
      </w:r>
      <w:r w:rsidRPr="003155E8">
        <w:rPr>
          <w:rFonts w:ascii="BrowalliaUPC" w:hAnsi="BrowalliaUPC" w:cs="BrowalliaUPC"/>
          <w:sz w:val="32"/>
          <w:szCs w:val="32"/>
        </w:rPr>
        <w:t xml:space="preserve">EIA </w:t>
      </w:r>
      <w:r w:rsidRPr="003155E8">
        <w:rPr>
          <w:rFonts w:ascii="BrowalliaUPC" w:hAnsi="BrowalliaUPC" w:cs="BrowalliaUPC"/>
          <w:sz w:val="32"/>
          <w:szCs w:val="32"/>
          <w:cs/>
        </w:rPr>
        <w:t xml:space="preserve">ได้รับความเห็นชอบจากคณะกรรมการชำนาญการแล้วอยู่ระหว่างเสนอคณะกรรมการสิ่งแวดล้อมแห่งชาติ ในส่วนของการก่อสร้างและติดตั้ง </w:t>
      </w:r>
      <w:r w:rsidRPr="003155E8">
        <w:rPr>
          <w:rFonts w:ascii="BrowalliaUPC" w:hAnsi="BrowalliaUPC" w:cs="BrowalliaUPC"/>
          <w:sz w:val="32"/>
          <w:szCs w:val="32"/>
        </w:rPr>
        <w:t xml:space="preserve">FSRU </w:t>
      </w:r>
      <w:r w:rsidRPr="003155E8">
        <w:rPr>
          <w:rFonts w:ascii="BrowalliaUPC" w:hAnsi="BrowalliaUPC" w:cs="BrowalliaUPC"/>
          <w:sz w:val="32"/>
          <w:szCs w:val="32"/>
          <w:cs/>
        </w:rPr>
        <w:t xml:space="preserve">ของ กฟผ. (ขนาด 5 ล้านตันต่อปี) ในอ่าวไทยตอนบน ภายในปี 2567 สำหรับป้อนโรงไฟฟ้าพระนครเหนือและพระนครใต้ เพื่อเพิ่มการแข่งขันในธุรกิจ </w:t>
      </w:r>
      <w:r w:rsidRPr="003155E8">
        <w:rPr>
          <w:rFonts w:ascii="BrowalliaUPC" w:hAnsi="BrowalliaUPC" w:cs="BrowalliaUPC"/>
          <w:sz w:val="32"/>
          <w:szCs w:val="32"/>
        </w:rPr>
        <w:t xml:space="preserve">LNG </w:t>
      </w:r>
      <w:r w:rsidRPr="003155E8">
        <w:rPr>
          <w:rFonts w:ascii="BrowalliaUPC" w:hAnsi="BrowalliaUPC" w:cs="BrowalliaUPC"/>
          <w:sz w:val="32"/>
          <w:szCs w:val="32"/>
          <w:cs/>
        </w:rPr>
        <w:t xml:space="preserve">และเสนอต่อยุทธศาสตร์ความมั่นคงในการจัดหาพลังงานปัจจุบันอยู่ระหว่างการจัดทำ </w:t>
      </w:r>
      <w:r w:rsidRPr="003155E8">
        <w:rPr>
          <w:rFonts w:ascii="BrowalliaUPC" w:hAnsi="BrowalliaUPC" w:cs="BrowalliaUPC"/>
          <w:sz w:val="32"/>
          <w:szCs w:val="32"/>
        </w:rPr>
        <w:t>EIA</w:t>
      </w:r>
    </w:p>
    <w:p w:rsidR="003155E8" w:rsidRPr="003155E8" w:rsidRDefault="003155E8" w:rsidP="003155E8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bookmarkStart w:id="0" w:name="_GoBack"/>
      <w:bookmarkEnd w:id="0"/>
    </w:p>
    <w:p w:rsidR="003155E8" w:rsidRPr="003155E8" w:rsidRDefault="003155E8" w:rsidP="003155E8">
      <w:pPr>
        <w:spacing w:before="240" w:after="0" w:line="240" w:lineRule="auto"/>
        <w:jc w:val="thaiDistribute"/>
        <w:rPr>
          <w:rFonts w:ascii="BrowalliaUPC" w:hAnsi="BrowalliaUPC" w:cs="BrowalliaUPC" w:hint="cs"/>
          <w:sz w:val="32"/>
          <w:szCs w:val="32"/>
          <w:u w:val="single"/>
        </w:rPr>
      </w:pPr>
      <w:r w:rsidRPr="003155E8">
        <w:rPr>
          <w:rFonts w:ascii="BrowalliaUPC" w:hAnsi="BrowalliaUPC" w:cs="BrowalliaUPC"/>
          <w:sz w:val="32"/>
          <w:szCs w:val="32"/>
          <w:u w:val="single"/>
          <w:cs/>
        </w:rPr>
        <w:t>มติของที่ประชุม</w:t>
      </w:r>
    </w:p>
    <w:p w:rsidR="000B7062" w:rsidRPr="005F0225" w:rsidRDefault="003155E8" w:rsidP="003155E8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3155E8">
        <w:rPr>
          <w:rFonts w:ascii="BrowalliaUPC" w:hAnsi="BrowalliaUPC" w:cs="BrowalliaUPC"/>
          <w:sz w:val="32"/>
          <w:szCs w:val="32"/>
          <w:cs/>
        </w:rPr>
        <w:t>ที่ประชุมรับทราบ</w:t>
      </w:r>
    </w:p>
    <w:sectPr w:rsidR="000B7062" w:rsidRPr="005F022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1EF"/>
    <w:rsid w:val="000818F6"/>
    <w:rsid w:val="000B7062"/>
    <w:rsid w:val="001353EF"/>
    <w:rsid w:val="00186210"/>
    <w:rsid w:val="00190A93"/>
    <w:rsid w:val="001E21DF"/>
    <w:rsid w:val="002B01EF"/>
    <w:rsid w:val="003155E8"/>
    <w:rsid w:val="0033392F"/>
    <w:rsid w:val="00473140"/>
    <w:rsid w:val="004F0454"/>
    <w:rsid w:val="005F0225"/>
    <w:rsid w:val="006A53D4"/>
    <w:rsid w:val="00882D2F"/>
    <w:rsid w:val="0092000D"/>
    <w:rsid w:val="009C531E"/>
    <w:rsid w:val="00B37711"/>
    <w:rsid w:val="00C77F61"/>
    <w:rsid w:val="00CE560F"/>
    <w:rsid w:val="00D01F59"/>
    <w:rsid w:val="00D90A89"/>
    <w:rsid w:val="00DF46A2"/>
    <w:rsid w:val="00EB47BD"/>
    <w:rsid w:val="00EE5E1E"/>
    <w:rsid w:val="00F3412F"/>
    <w:rsid w:val="00F61112"/>
    <w:rsid w:val="00FB2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598E85"/>
  <w15:chartTrackingRefBased/>
  <w15:docId w15:val="{449CF6D0-136E-4BD5-AAF0-2341B2C20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F0225"/>
    <w:pPr>
      <w:spacing w:after="0" w:line="240" w:lineRule="auto"/>
    </w:pPr>
    <w:rPr>
      <w:rFonts w:ascii="Angsana New" w:eastAsia="Times New Roman" w:hAnsi="Angsana New" w:cs="Angsana New"/>
      <w:sz w:val="28"/>
    </w:rPr>
  </w:style>
  <w:style w:type="paragraph" w:styleId="ListParagraph">
    <w:name w:val="List Paragraph"/>
    <w:basedOn w:val="Normal"/>
    <w:uiPriority w:val="34"/>
    <w:qFormat/>
    <w:rsid w:val="00DF46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9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7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75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92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485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9148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0187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8783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0178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72129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9599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0297521">
                                              <w:marLeft w:val="0"/>
                                              <w:marRight w:val="0"/>
                                              <w:marTop w:val="0"/>
                                              <w:marBottom w:val="3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dotted" w:sz="6" w:space="18" w:color="CCCCCC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24214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181293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86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7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5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3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2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1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597</Words>
  <Characters>3403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KANUANGSOOK SUWARN</dc:creator>
  <cp:keywords/>
  <dc:description/>
  <cp:lastModifiedBy>NONTIVAT INKLAB</cp:lastModifiedBy>
  <cp:revision>32</cp:revision>
  <dcterms:created xsi:type="dcterms:W3CDTF">2018-03-30T07:36:00Z</dcterms:created>
  <dcterms:modified xsi:type="dcterms:W3CDTF">2022-09-26T02:16:00Z</dcterms:modified>
</cp:coreProperties>
</file>